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45" w:rsidRDefault="00F63C45" w:rsidP="00965881">
      <w:pPr>
        <w:suppressAutoHyphens w:val="0"/>
        <w:rPr>
          <w:b/>
          <w:lang w:eastAsia="fr-FR"/>
        </w:rPr>
      </w:pPr>
    </w:p>
    <w:p w:rsidR="00F63C45" w:rsidRDefault="00F63C45" w:rsidP="00EC7AA0">
      <w:pPr>
        <w:suppressAutoHyphens w:val="0"/>
        <w:jc w:val="center"/>
        <w:rPr>
          <w:b/>
          <w:lang w:eastAsia="fr-FR"/>
        </w:rPr>
      </w:pPr>
    </w:p>
    <w:p w:rsidR="00F63C45" w:rsidRDefault="00965881" w:rsidP="00F63C45">
      <w:pPr>
        <w:spacing w:before="315" w:after="345"/>
        <w:jc w:val="center"/>
        <w:outlineLvl w:val="2"/>
        <w:rPr>
          <w:rFonts w:ascii="Century Gothic" w:hAnsi="Century Gothic" w:cs="Arial"/>
          <w:b/>
          <w:bCs/>
          <w:color w:val="164092"/>
          <w:sz w:val="20"/>
          <w:szCs w:val="20"/>
          <w:lang w:eastAsia="fr-FR"/>
        </w:rPr>
      </w:pPr>
      <w:r>
        <w:rPr>
          <w:rFonts w:ascii="Century Gothic" w:hAnsi="Century Gothic" w:cs="Arial"/>
          <w:b/>
          <w:bCs/>
          <w:color w:val="164092"/>
          <w:sz w:val="20"/>
          <w:szCs w:val="20"/>
          <w:lang w:eastAsia="fr-FR"/>
        </w:rPr>
        <w:t>Campagne</w:t>
      </w:r>
      <w:r w:rsidR="00F63C45" w:rsidRPr="00965881">
        <w:rPr>
          <w:rFonts w:ascii="Century Gothic" w:hAnsi="Century Gothic" w:cs="Arial"/>
          <w:b/>
          <w:bCs/>
          <w:color w:val="164092"/>
          <w:sz w:val="20"/>
          <w:szCs w:val="20"/>
          <w:lang w:eastAsia="fr-FR"/>
        </w:rPr>
        <w:t xml:space="preserve"> de bourse</w:t>
      </w:r>
      <w:r>
        <w:rPr>
          <w:rFonts w:ascii="Century Gothic" w:hAnsi="Century Gothic" w:cs="Arial"/>
          <w:b/>
          <w:bCs/>
          <w:color w:val="164092"/>
          <w:sz w:val="20"/>
          <w:szCs w:val="20"/>
          <w:lang w:eastAsia="fr-FR"/>
        </w:rPr>
        <w:t xml:space="preserve"> nationale collège</w:t>
      </w:r>
      <w:r w:rsidR="006E673D">
        <w:rPr>
          <w:rFonts w:ascii="Century Gothic" w:hAnsi="Century Gothic" w:cs="Arial"/>
          <w:b/>
          <w:bCs/>
          <w:color w:val="164092"/>
          <w:sz w:val="20"/>
          <w:szCs w:val="20"/>
          <w:lang w:eastAsia="fr-FR"/>
        </w:rPr>
        <w:t xml:space="preserve"> pour l'année 2023-2024</w:t>
      </w:r>
    </w:p>
    <w:p w:rsidR="00015E69" w:rsidRPr="00965881" w:rsidRDefault="00015E69" w:rsidP="00F63C45">
      <w:pPr>
        <w:spacing w:before="315" w:after="345"/>
        <w:jc w:val="center"/>
        <w:outlineLvl w:val="2"/>
        <w:rPr>
          <w:rFonts w:ascii="Century Gothic" w:hAnsi="Century Gothic" w:cs="Arial"/>
          <w:b/>
          <w:bCs/>
          <w:color w:val="164092"/>
          <w:sz w:val="20"/>
          <w:szCs w:val="20"/>
          <w:lang w:eastAsia="fr-FR"/>
        </w:rPr>
      </w:pPr>
      <w:r>
        <w:rPr>
          <w:rFonts w:ascii="Century Gothic" w:hAnsi="Century Gothic" w:cs="Arial"/>
          <w:b/>
          <w:bCs/>
          <w:color w:val="164092"/>
          <w:sz w:val="20"/>
          <w:szCs w:val="20"/>
          <w:lang w:eastAsia="fr-FR"/>
        </w:rPr>
        <w:t>Tous les élèves sont concernés ( Externes / Demi-pensionnaires</w:t>
      </w:r>
      <w:bookmarkStart w:id="0" w:name="_GoBack"/>
      <w:bookmarkEnd w:id="0"/>
      <w:r>
        <w:rPr>
          <w:rFonts w:ascii="Century Gothic" w:hAnsi="Century Gothic" w:cs="Arial"/>
          <w:b/>
          <w:bCs/>
          <w:color w:val="164092"/>
          <w:sz w:val="20"/>
          <w:szCs w:val="20"/>
          <w:lang w:eastAsia="fr-FR"/>
        </w:rPr>
        <w:t>)</w:t>
      </w:r>
    </w:p>
    <w:p w:rsidR="00F63C45" w:rsidRPr="00965881" w:rsidRDefault="00F63C45" w:rsidP="00F63C45">
      <w:pPr>
        <w:spacing w:after="345"/>
        <w:rPr>
          <w:rFonts w:ascii="Century Gothic" w:hAnsi="Century Gothic" w:cs="Arial"/>
          <w:color w:val="000000"/>
          <w:sz w:val="20"/>
          <w:szCs w:val="20"/>
          <w:lang w:eastAsia="fr-FR"/>
        </w:rPr>
      </w:pPr>
      <w:r w:rsidRPr="00965881">
        <w:rPr>
          <w:rFonts w:ascii="Century Gothic" w:hAnsi="Century Gothic" w:cs="Arial"/>
          <w:color w:val="000000"/>
          <w:sz w:val="20"/>
          <w:szCs w:val="20"/>
          <w:lang w:eastAsia="fr-FR"/>
        </w:rPr>
        <w:t xml:space="preserve">La demande de bourse de collège peut se faire à l’aide du formulaire de demande de bourse nationale de collège ou en ligne </w:t>
      </w:r>
      <w:r w:rsidR="006E673D">
        <w:rPr>
          <w:rFonts w:ascii="Century Gothic" w:hAnsi="Century Gothic" w:cs="Arial"/>
          <w:color w:val="000000"/>
          <w:sz w:val="20"/>
          <w:szCs w:val="20"/>
          <w:lang w:eastAsia="fr-FR"/>
        </w:rPr>
        <w:t>du 1er septembre au 19 octobre 2023</w:t>
      </w:r>
      <w:r w:rsidRPr="00965881">
        <w:rPr>
          <w:rFonts w:ascii="Century Gothic" w:hAnsi="Century Gothic" w:cs="Arial"/>
          <w:color w:val="000000"/>
          <w:sz w:val="20"/>
          <w:szCs w:val="20"/>
          <w:lang w:eastAsia="fr-FR"/>
        </w:rPr>
        <w:t>.</w:t>
      </w:r>
    </w:p>
    <w:p w:rsidR="00F63C45" w:rsidRPr="00965881" w:rsidRDefault="00F63C45" w:rsidP="00F63C45">
      <w:pPr>
        <w:spacing w:after="345"/>
        <w:rPr>
          <w:rFonts w:ascii="Century Gothic" w:hAnsi="Century Gothic" w:cs="Arial"/>
          <w:color w:val="000000"/>
          <w:sz w:val="20"/>
          <w:szCs w:val="20"/>
          <w:lang w:eastAsia="fr-FR"/>
        </w:rPr>
      </w:pPr>
      <w:r w:rsidRPr="00965881">
        <w:rPr>
          <w:rFonts w:ascii="Century Gothic" w:hAnsi="Century Gothic" w:cs="Arial"/>
          <w:color w:val="000000"/>
          <w:sz w:val="20"/>
          <w:szCs w:val="20"/>
          <w:lang w:eastAsia="fr-FR"/>
        </w:rPr>
        <w:t>La demande de bourse de collège en ligne est accessible pour tous les collèges publics de toutes les académies. Pour y accéder, les parents ou responsables d'élèves devront se connecter au</w:t>
      </w:r>
      <w:r w:rsidRPr="00965881">
        <w:rPr>
          <w:rFonts w:ascii="Century Gothic" w:hAnsi="Century Gothic" w:cs="Arial"/>
          <w:b/>
          <w:bCs/>
          <w:color w:val="000000"/>
          <w:sz w:val="20"/>
          <w:szCs w:val="20"/>
          <w:lang w:eastAsia="fr-FR"/>
        </w:rPr>
        <w:t> </w:t>
      </w:r>
      <w:hyperlink r:id="rId8" w:tgtFrame="_blank" w:history="1">
        <w:r w:rsidRPr="00965881">
          <w:rPr>
            <w:rFonts w:ascii="Century Gothic" w:hAnsi="Century Gothic" w:cs="Arial"/>
            <w:b/>
            <w:bCs/>
            <w:color w:val="000000"/>
            <w:sz w:val="20"/>
            <w:szCs w:val="20"/>
            <w:u w:val="single"/>
            <w:lang w:eastAsia="fr-FR"/>
          </w:rPr>
          <w:t>portail Scolarité-Services</w:t>
        </w:r>
      </w:hyperlink>
      <w:r w:rsidR="00BB08BA">
        <w:rPr>
          <w:rFonts w:ascii="Century Gothic" w:hAnsi="Century Gothic" w:cs="Arial"/>
          <w:b/>
          <w:bCs/>
          <w:color w:val="000000"/>
          <w:sz w:val="20"/>
          <w:szCs w:val="20"/>
          <w:lang w:eastAsia="fr-FR"/>
        </w:rPr>
        <w:t> du 1er septembre 2023</w:t>
      </w:r>
      <w:r w:rsidR="006E673D">
        <w:rPr>
          <w:rFonts w:ascii="Century Gothic" w:hAnsi="Century Gothic" w:cs="Arial"/>
          <w:b/>
          <w:bCs/>
          <w:color w:val="000000"/>
          <w:sz w:val="20"/>
          <w:szCs w:val="20"/>
          <w:lang w:eastAsia="fr-FR"/>
        </w:rPr>
        <w:t> au 19 octobre 2023</w:t>
      </w:r>
      <w:r w:rsidRPr="00965881">
        <w:rPr>
          <w:rFonts w:ascii="Century Gothic" w:hAnsi="Century Gothic" w:cs="Arial"/>
          <w:color w:val="000000"/>
          <w:sz w:val="20"/>
          <w:szCs w:val="20"/>
          <w:lang w:eastAsia="fr-FR"/>
        </w:rPr>
        <w:t>.</w:t>
      </w:r>
    </w:p>
    <w:p w:rsidR="00F63C45" w:rsidRPr="00965881" w:rsidRDefault="00F63C45" w:rsidP="00F63C45">
      <w:pPr>
        <w:spacing w:after="345"/>
        <w:rPr>
          <w:rFonts w:ascii="Century Gothic" w:hAnsi="Century Gothic" w:cs="Arial"/>
          <w:color w:val="000000"/>
          <w:sz w:val="20"/>
          <w:szCs w:val="20"/>
          <w:lang w:eastAsia="fr-FR"/>
        </w:rPr>
      </w:pPr>
      <w:r w:rsidRPr="00965881">
        <w:rPr>
          <w:rFonts w:ascii="Century Gothic" w:hAnsi="Century Gothic" w:cs="Arial"/>
          <w:color w:val="000000"/>
          <w:sz w:val="20"/>
          <w:szCs w:val="20"/>
          <w:lang w:eastAsia="fr-FR"/>
        </w:rPr>
        <w:t>En tant que parent d'élèves, vous pourrez ainsi :</w:t>
      </w:r>
    </w:p>
    <w:p w:rsidR="00F63C45" w:rsidRPr="00965881" w:rsidRDefault="00F63C45" w:rsidP="00F63C45">
      <w:pPr>
        <w:numPr>
          <w:ilvl w:val="0"/>
          <w:numId w:val="2"/>
        </w:numPr>
        <w:suppressAutoHyphens w:val="0"/>
        <w:spacing w:before="100" w:beforeAutospacing="1" w:after="90"/>
        <w:rPr>
          <w:rFonts w:ascii="Century Gothic" w:hAnsi="Century Gothic" w:cs="Arial"/>
          <w:color w:val="000000"/>
          <w:sz w:val="20"/>
          <w:szCs w:val="20"/>
          <w:lang w:eastAsia="fr-FR"/>
        </w:rPr>
      </w:pPr>
      <w:proofErr w:type="gramStart"/>
      <w:r w:rsidRPr="00965881">
        <w:rPr>
          <w:rFonts w:ascii="Century Gothic" w:hAnsi="Century Gothic" w:cs="Arial"/>
          <w:color w:val="000000"/>
          <w:sz w:val="20"/>
          <w:szCs w:val="20"/>
          <w:lang w:eastAsia="fr-FR"/>
        </w:rPr>
        <w:t>faire</w:t>
      </w:r>
      <w:proofErr w:type="gramEnd"/>
      <w:r w:rsidRPr="00965881">
        <w:rPr>
          <w:rFonts w:ascii="Century Gothic" w:hAnsi="Century Gothic" w:cs="Arial"/>
          <w:color w:val="000000"/>
          <w:sz w:val="20"/>
          <w:szCs w:val="20"/>
          <w:lang w:eastAsia="fr-FR"/>
        </w:rPr>
        <w:t xml:space="preserve"> une demande pour un ou plusieurs enfants scolarisés dans le même collège public ;</w:t>
      </w:r>
    </w:p>
    <w:p w:rsidR="00F63C45" w:rsidRPr="00965881" w:rsidRDefault="00F63C45" w:rsidP="00F63C45">
      <w:pPr>
        <w:numPr>
          <w:ilvl w:val="0"/>
          <w:numId w:val="2"/>
        </w:numPr>
        <w:suppressAutoHyphens w:val="0"/>
        <w:spacing w:before="100" w:beforeAutospacing="1" w:after="90"/>
        <w:rPr>
          <w:rFonts w:ascii="Century Gothic" w:hAnsi="Century Gothic" w:cs="Arial"/>
          <w:color w:val="000000"/>
          <w:sz w:val="20"/>
          <w:szCs w:val="20"/>
          <w:lang w:eastAsia="fr-FR"/>
        </w:rPr>
      </w:pPr>
      <w:proofErr w:type="gramStart"/>
      <w:r w:rsidRPr="00965881">
        <w:rPr>
          <w:rFonts w:ascii="Century Gothic" w:hAnsi="Century Gothic" w:cs="Arial"/>
          <w:color w:val="000000"/>
          <w:sz w:val="20"/>
          <w:szCs w:val="20"/>
          <w:lang w:eastAsia="fr-FR"/>
        </w:rPr>
        <w:t>récupérer</w:t>
      </w:r>
      <w:proofErr w:type="gramEnd"/>
      <w:r w:rsidRPr="00965881">
        <w:rPr>
          <w:rFonts w:ascii="Century Gothic" w:hAnsi="Century Gothic" w:cs="Arial"/>
          <w:color w:val="000000"/>
          <w:sz w:val="20"/>
          <w:szCs w:val="20"/>
          <w:lang w:eastAsia="fr-FR"/>
        </w:rPr>
        <w:t xml:space="preserve"> directement vos données fiscales nécessaires à l'instruction de la demande sans joindre de pièces justificatives ;</w:t>
      </w:r>
    </w:p>
    <w:p w:rsidR="00F63C45" w:rsidRPr="00965881" w:rsidRDefault="00F63C45" w:rsidP="00F63C45">
      <w:pPr>
        <w:numPr>
          <w:ilvl w:val="0"/>
          <w:numId w:val="2"/>
        </w:numPr>
        <w:suppressAutoHyphens w:val="0"/>
        <w:spacing w:before="100" w:beforeAutospacing="1" w:after="90"/>
        <w:rPr>
          <w:rFonts w:ascii="Century Gothic" w:hAnsi="Century Gothic" w:cs="Arial"/>
          <w:color w:val="000000"/>
          <w:sz w:val="20"/>
          <w:szCs w:val="20"/>
          <w:lang w:eastAsia="fr-FR"/>
        </w:rPr>
      </w:pPr>
      <w:proofErr w:type="gramStart"/>
      <w:r w:rsidRPr="00965881">
        <w:rPr>
          <w:rFonts w:ascii="Century Gothic" w:hAnsi="Century Gothic" w:cs="Arial"/>
          <w:color w:val="000000"/>
          <w:sz w:val="20"/>
          <w:szCs w:val="20"/>
          <w:lang w:eastAsia="fr-FR"/>
        </w:rPr>
        <w:t>donner</w:t>
      </w:r>
      <w:proofErr w:type="gramEnd"/>
      <w:r w:rsidRPr="00965881">
        <w:rPr>
          <w:rFonts w:ascii="Century Gothic" w:hAnsi="Century Gothic" w:cs="Arial"/>
          <w:color w:val="000000"/>
          <w:sz w:val="20"/>
          <w:szCs w:val="20"/>
          <w:lang w:eastAsia="fr-FR"/>
        </w:rPr>
        <w:t xml:space="preserve"> votre consentement pour l’actualisation de vos informations fiscales chaque année durant la scolarité de votre enfant au collège : dans ce cas, vous n’aurez plus besoin de faire une demande de bourse à chaque rentrée ;</w:t>
      </w:r>
    </w:p>
    <w:p w:rsidR="00F63C45" w:rsidRPr="00965881" w:rsidRDefault="00F63C45" w:rsidP="00F63C45">
      <w:pPr>
        <w:numPr>
          <w:ilvl w:val="0"/>
          <w:numId w:val="2"/>
        </w:numPr>
        <w:suppressAutoHyphens w:val="0"/>
        <w:spacing w:before="100" w:beforeAutospacing="1" w:after="90"/>
        <w:rPr>
          <w:rFonts w:ascii="Century Gothic" w:hAnsi="Century Gothic" w:cs="Arial"/>
          <w:color w:val="000000"/>
          <w:sz w:val="20"/>
          <w:szCs w:val="20"/>
          <w:lang w:eastAsia="fr-FR"/>
        </w:rPr>
      </w:pPr>
      <w:proofErr w:type="gramStart"/>
      <w:r w:rsidRPr="00965881">
        <w:rPr>
          <w:rFonts w:ascii="Century Gothic" w:hAnsi="Century Gothic" w:cs="Arial"/>
          <w:color w:val="000000"/>
          <w:sz w:val="20"/>
          <w:szCs w:val="20"/>
          <w:lang w:eastAsia="fr-FR"/>
        </w:rPr>
        <w:t>obtenir</w:t>
      </w:r>
      <w:proofErr w:type="gramEnd"/>
      <w:r w:rsidRPr="00965881">
        <w:rPr>
          <w:rFonts w:ascii="Century Gothic" w:hAnsi="Century Gothic" w:cs="Arial"/>
          <w:color w:val="000000"/>
          <w:sz w:val="20"/>
          <w:szCs w:val="20"/>
          <w:lang w:eastAsia="fr-FR"/>
        </w:rPr>
        <w:t xml:space="preserve"> une estimation de la bourse à la fin de la saisie.</w:t>
      </w:r>
    </w:p>
    <w:p w:rsidR="00F63C45" w:rsidRPr="00965881" w:rsidRDefault="00F63C45" w:rsidP="00F63C45">
      <w:pPr>
        <w:suppressAutoHyphens w:val="0"/>
        <w:spacing w:before="100" w:beforeAutospacing="1" w:after="90"/>
        <w:ind w:left="720"/>
        <w:rPr>
          <w:rFonts w:ascii="Century Gothic" w:hAnsi="Century Gothic" w:cs="Arial"/>
          <w:color w:val="000000"/>
          <w:sz w:val="20"/>
          <w:szCs w:val="20"/>
          <w:lang w:eastAsia="fr-FR"/>
        </w:rPr>
      </w:pPr>
    </w:p>
    <w:p w:rsidR="00F63C45" w:rsidRPr="00965881" w:rsidRDefault="00F63C45" w:rsidP="00F63C45">
      <w:pPr>
        <w:spacing w:after="345"/>
        <w:rPr>
          <w:rFonts w:ascii="Century Gothic" w:hAnsi="Century Gothic" w:cs="Arial"/>
          <w:color w:val="000000"/>
          <w:sz w:val="20"/>
          <w:szCs w:val="20"/>
          <w:lang w:eastAsia="fr-FR"/>
        </w:rPr>
      </w:pPr>
      <w:r w:rsidRPr="00965881">
        <w:rPr>
          <w:rFonts w:ascii="Century Gothic" w:hAnsi="Century Gothic" w:cs="Arial"/>
          <w:color w:val="000000"/>
          <w:sz w:val="20"/>
          <w:szCs w:val="20"/>
          <w:lang w:eastAsia="fr-FR"/>
        </w:rPr>
        <w:t>Deux possibilités s'offrent à vous pour accéder à </w:t>
      </w:r>
      <w:hyperlink r:id="rId9" w:tgtFrame="_blank" w:history="1">
        <w:r w:rsidRPr="00965881">
          <w:rPr>
            <w:rFonts w:ascii="Century Gothic" w:hAnsi="Century Gothic" w:cs="Arial"/>
            <w:b/>
            <w:bCs/>
            <w:color w:val="000000"/>
            <w:sz w:val="20"/>
            <w:szCs w:val="20"/>
            <w:u w:val="single"/>
            <w:lang w:eastAsia="fr-FR"/>
          </w:rPr>
          <w:t>Scolarité-Services</w:t>
        </w:r>
      </w:hyperlink>
      <w:r w:rsidRPr="00965881">
        <w:rPr>
          <w:rFonts w:ascii="Century Gothic" w:hAnsi="Century Gothic" w:cs="Arial"/>
          <w:color w:val="000000"/>
          <w:sz w:val="20"/>
          <w:szCs w:val="20"/>
          <w:lang w:eastAsia="fr-FR"/>
        </w:rPr>
        <w:t> :</w:t>
      </w:r>
    </w:p>
    <w:p w:rsidR="00F63C45" w:rsidRPr="00965881" w:rsidRDefault="00F63C45" w:rsidP="00F63C45">
      <w:pPr>
        <w:numPr>
          <w:ilvl w:val="0"/>
          <w:numId w:val="3"/>
        </w:numPr>
        <w:suppressAutoHyphens w:val="0"/>
        <w:spacing w:before="100" w:beforeAutospacing="1" w:after="90"/>
        <w:rPr>
          <w:rFonts w:ascii="Century Gothic" w:hAnsi="Century Gothic" w:cs="Arial"/>
          <w:color w:val="000000"/>
          <w:sz w:val="20"/>
          <w:szCs w:val="20"/>
          <w:lang w:eastAsia="fr-FR"/>
        </w:rPr>
      </w:pPr>
      <w:r w:rsidRPr="00965881">
        <w:rPr>
          <w:rFonts w:ascii="Century Gothic" w:hAnsi="Century Gothic" w:cs="Arial"/>
          <w:color w:val="000000"/>
          <w:sz w:val="20"/>
          <w:szCs w:val="20"/>
          <w:lang w:eastAsia="fr-FR"/>
        </w:rPr>
        <w:t>se connecter avec votre compte </w:t>
      </w:r>
      <w:proofErr w:type="spellStart"/>
      <w:r w:rsidRPr="00965881">
        <w:rPr>
          <w:rFonts w:ascii="Century Gothic" w:hAnsi="Century Gothic" w:cs="Arial"/>
          <w:color w:val="000000"/>
          <w:sz w:val="20"/>
          <w:szCs w:val="20"/>
          <w:lang w:eastAsia="fr-FR"/>
        </w:rPr>
        <w:fldChar w:fldCharType="begin"/>
      </w:r>
      <w:r w:rsidRPr="00965881">
        <w:rPr>
          <w:rFonts w:ascii="Century Gothic" w:hAnsi="Century Gothic" w:cs="Arial"/>
          <w:color w:val="000000"/>
          <w:sz w:val="20"/>
          <w:szCs w:val="20"/>
          <w:lang w:eastAsia="fr-FR"/>
        </w:rPr>
        <w:instrText xml:space="preserve"> HYPERLINK "https://www.education.gouv.fr/educonnect-un-compte-unique-pour-suivre-et-accompagner-la-scolarite-de-mon-enfant-7361" \o "EduConnect : un compte unique pour suivre et accompagner la scolarité de mon enfant" </w:instrText>
      </w:r>
      <w:r w:rsidRPr="00965881">
        <w:rPr>
          <w:rFonts w:ascii="Century Gothic" w:hAnsi="Century Gothic" w:cs="Arial"/>
          <w:color w:val="000000"/>
          <w:sz w:val="20"/>
          <w:szCs w:val="20"/>
          <w:lang w:eastAsia="fr-FR"/>
        </w:rPr>
        <w:fldChar w:fldCharType="separate"/>
      </w:r>
      <w:r w:rsidRPr="00965881">
        <w:rPr>
          <w:rFonts w:ascii="Century Gothic" w:hAnsi="Century Gothic" w:cs="Arial"/>
          <w:color w:val="000000"/>
          <w:sz w:val="20"/>
          <w:szCs w:val="20"/>
          <w:u w:val="single"/>
          <w:lang w:eastAsia="fr-FR"/>
        </w:rPr>
        <w:t>EduConnect</w:t>
      </w:r>
      <w:proofErr w:type="spellEnd"/>
      <w:r w:rsidRPr="00965881">
        <w:rPr>
          <w:rFonts w:ascii="Century Gothic" w:hAnsi="Century Gothic" w:cs="Arial"/>
          <w:color w:val="000000"/>
          <w:sz w:val="20"/>
          <w:szCs w:val="20"/>
          <w:lang w:eastAsia="fr-FR"/>
        </w:rPr>
        <w:fldChar w:fldCharType="end"/>
      </w:r>
      <w:r w:rsidRPr="00965881">
        <w:rPr>
          <w:rFonts w:ascii="Century Gothic" w:hAnsi="Century Gothic" w:cs="Arial"/>
          <w:color w:val="000000"/>
          <w:sz w:val="20"/>
          <w:szCs w:val="20"/>
          <w:lang w:eastAsia="fr-FR"/>
        </w:rPr>
        <w:t> ;</w:t>
      </w:r>
    </w:p>
    <w:p w:rsidR="00F63C45" w:rsidRPr="00965881" w:rsidRDefault="00F63C45" w:rsidP="00F63C45">
      <w:pPr>
        <w:numPr>
          <w:ilvl w:val="0"/>
          <w:numId w:val="3"/>
        </w:numPr>
        <w:suppressAutoHyphens w:val="0"/>
        <w:spacing w:before="100" w:beforeAutospacing="1" w:after="90"/>
        <w:rPr>
          <w:rFonts w:ascii="Century Gothic" w:hAnsi="Century Gothic" w:cs="Arial"/>
          <w:color w:val="000000"/>
          <w:sz w:val="20"/>
          <w:szCs w:val="20"/>
          <w:lang w:eastAsia="fr-FR"/>
        </w:rPr>
      </w:pPr>
      <w:proofErr w:type="gramStart"/>
      <w:r w:rsidRPr="00965881">
        <w:rPr>
          <w:rFonts w:ascii="Century Gothic" w:hAnsi="Century Gothic" w:cs="Arial"/>
          <w:color w:val="000000"/>
          <w:sz w:val="20"/>
          <w:szCs w:val="20"/>
          <w:lang w:eastAsia="fr-FR"/>
        </w:rPr>
        <w:t>se</w:t>
      </w:r>
      <w:proofErr w:type="gramEnd"/>
      <w:r w:rsidRPr="00965881">
        <w:rPr>
          <w:rFonts w:ascii="Century Gothic" w:hAnsi="Century Gothic" w:cs="Arial"/>
          <w:color w:val="000000"/>
          <w:sz w:val="20"/>
          <w:szCs w:val="20"/>
          <w:lang w:eastAsia="fr-FR"/>
        </w:rPr>
        <w:t xml:space="preserve"> connecter avec </w:t>
      </w:r>
      <w:proofErr w:type="spellStart"/>
      <w:r w:rsidRPr="00965881">
        <w:rPr>
          <w:rFonts w:ascii="Century Gothic" w:hAnsi="Century Gothic" w:cs="Arial"/>
          <w:color w:val="000000"/>
          <w:sz w:val="20"/>
          <w:szCs w:val="20"/>
          <w:lang w:eastAsia="fr-FR"/>
        </w:rPr>
        <w:t>FranceConnect</w:t>
      </w:r>
      <w:proofErr w:type="spellEnd"/>
      <w:r w:rsidRPr="00965881">
        <w:rPr>
          <w:rFonts w:ascii="Century Gothic" w:hAnsi="Century Gothic" w:cs="Arial"/>
          <w:color w:val="000000"/>
          <w:sz w:val="20"/>
          <w:szCs w:val="20"/>
          <w:lang w:eastAsia="fr-FR"/>
        </w:rPr>
        <w:t xml:space="preserve"> : le bouton qui permet d’accéder aux services en ligne de l'Éducation nationale et d'autres services publics en utilisant votre compte Impots.gouv.fr, ou votre compte de l’Assurance maladie ou l’identité numérique, ou Mobile </w:t>
      </w:r>
      <w:proofErr w:type="spellStart"/>
      <w:r w:rsidRPr="00965881">
        <w:rPr>
          <w:rFonts w:ascii="Century Gothic" w:hAnsi="Century Gothic" w:cs="Arial"/>
          <w:color w:val="000000"/>
          <w:sz w:val="20"/>
          <w:szCs w:val="20"/>
          <w:lang w:eastAsia="fr-FR"/>
        </w:rPr>
        <w:t>Connect</w:t>
      </w:r>
      <w:proofErr w:type="spellEnd"/>
      <w:r w:rsidRPr="00965881">
        <w:rPr>
          <w:rFonts w:ascii="Century Gothic" w:hAnsi="Century Gothic" w:cs="Arial"/>
          <w:color w:val="000000"/>
          <w:sz w:val="20"/>
          <w:szCs w:val="20"/>
          <w:lang w:eastAsia="fr-FR"/>
        </w:rPr>
        <w:t xml:space="preserve"> et moi, ou msa.fr.</w:t>
      </w:r>
    </w:p>
    <w:p w:rsidR="00F63C45" w:rsidRPr="00965881" w:rsidRDefault="00F63C45" w:rsidP="00F63C45">
      <w:pPr>
        <w:spacing w:before="100" w:beforeAutospacing="1" w:after="90"/>
        <w:rPr>
          <w:rFonts w:ascii="Century Gothic" w:hAnsi="Century Gothic" w:cs="Arial"/>
          <w:color w:val="000000"/>
          <w:sz w:val="20"/>
          <w:szCs w:val="20"/>
          <w:lang w:eastAsia="fr-FR"/>
        </w:rPr>
      </w:pPr>
      <w:r w:rsidRPr="00965881">
        <w:rPr>
          <w:rFonts w:ascii="Century Gothic" w:hAnsi="Century Gothic" w:cs="Arial"/>
          <w:color w:val="000000"/>
          <w:sz w:val="20"/>
          <w:szCs w:val="20"/>
          <w:lang w:eastAsia="fr-FR"/>
        </w:rPr>
        <w:t>Le service de gestion se tient à votre disposition pour tout renseignement complémentaire.</w:t>
      </w:r>
    </w:p>
    <w:p w:rsidR="00F63C45" w:rsidRPr="00965881" w:rsidRDefault="00F63C45" w:rsidP="00F63C45">
      <w:pPr>
        <w:spacing w:before="100" w:beforeAutospacing="1" w:after="90"/>
        <w:rPr>
          <w:rFonts w:ascii="Century Gothic" w:hAnsi="Century Gothic" w:cs="Arial"/>
          <w:color w:val="000000"/>
          <w:sz w:val="20"/>
          <w:szCs w:val="20"/>
          <w:lang w:eastAsia="fr-FR"/>
        </w:rPr>
      </w:pPr>
    </w:p>
    <w:p w:rsidR="00F63C45" w:rsidRPr="00965881" w:rsidRDefault="00F63C45" w:rsidP="00F63C45">
      <w:pPr>
        <w:spacing w:before="100" w:beforeAutospacing="1" w:after="90"/>
        <w:rPr>
          <w:rFonts w:ascii="Century Gothic" w:hAnsi="Century Gothic" w:cs="Arial"/>
          <w:color w:val="000000"/>
          <w:sz w:val="20"/>
          <w:szCs w:val="20"/>
          <w:lang w:eastAsia="fr-FR"/>
        </w:rPr>
      </w:pPr>
    </w:p>
    <w:p w:rsidR="00F63C45" w:rsidRPr="00965881" w:rsidRDefault="00584994" w:rsidP="00584994">
      <w:pPr>
        <w:spacing w:before="100" w:beforeAutospacing="1" w:after="90"/>
        <w:rPr>
          <w:rFonts w:ascii="Century Gothic" w:hAnsi="Century Gothic" w:cs="Arial"/>
          <w:color w:val="000000"/>
          <w:sz w:val="20"/>
          <w:szCs w:val="20"/>
          <w:lang w:eastAsia="fr-FR"/>
        </w:rPr>
      </w:pPr>
      <w:r>
        <w:rPr>
          <w:rFonts w:ascii="Century Gothic" w:hAnsi="Century Gothic" w:cs="Arial"/>
          <w:color w:val="000000"/>
          <w:sz w:val="20"/>
          <w:szCs w:val="20"/>
          <w:lang w:eastAsia="fr-FR"/>
        </w:rPr>
        <w:t xml:space="preserve">La Principale </w:t>
      </w:r>
      <w:r>
        <w:rPr>
          <w:rFonts w:ascii="Century Gothic" w:hAnsi="Century Gothic" w:cs="Arial"/>
          <w:color w:val="000000"/>
          <w:sz w:val="20"/>
          <w:szCs w:val="20"/>
          <w:lang w:eastAsia="fr-FR"/>
        </w:rPr>
        <w:tab/>
      </w:r>
      <w:r>
        <w:rPr>
          <w:rFonts w:ascii="Century Gothic" w:hAnsi="Century Gothic" w:cs="Arial"/>
          <w:color w:val="000000"/>
          <w:sz w:val="20"/>
          <w:szCs w:val="20"/>
          <w:lang w:eastAsia="fr-FR"/>
        </w:rPr>
        <w:tab/>
      </w:r>
      <w:r>
        <w:rPr>
          <w:rFonts w:ascii="Century Gothic" w:hAnsi="Century Gothic" w:cs="Arial"/>
          <w:color w:val="000000"/>
          <w:sz w:val="20"/>
          <w:szCs w:val="20"/>
          <w:lang w:eastAsia="fr-FR"/>
        </w:rPr>
        <w:tab/>
      </w:r>
      <w:r>
        <w:rPr>
          <w:rFonts w:ascii="Century Gothic" w:hAnsi="Century Gothic" w:cs="Arial"/>
          <w:color w:val="000000"/>
          <w:sz w:val="20"/>
          <w:szCs w:val="20"/>
          <w:lang w:eastAsia="fr-FR"/>
        </w:rPr>
        <w:tab/>
      </w:r>
      <w:r>
        <w:rPr>
          <w:rFonts w:ascii="Century Gothic" w:hAnsi="Century Gothic" w:cs="Arial"/>
          <w:color w:val="000000"/>
          <w:sz w:val="20"/>
          <w:szCs w:val="20"/>
          <w:lang w:eastAsia="fr-FR"/>
        </w:rPr>
        <w:tab/>
      </w:r>
      <w:r>
        <w:rPr>
          <w:rFonts w:ascii="Century Gothic" w:hAnsi="Century Gothic" w:cs="Arial"/>
          <w:color w:val="000000"/>
          <w:sz w:val="20"/>
          <w:szCs w:val="20"/>
          <w:lang w:eastAsia="fr-FR"/>
        </w:rPr>
        <w:tab/>
      </w:r>
      <w:r>
        <w:rPr>
          <w:rFonts w:ascii="Century Gothic" w:hAnsi="Century Gothic" w:cs="Arial"/>
          <w:color w:val="000000"/>
          <w:sz w:val="20"/>
          <w:szCs w:val="20"/>
          <w:lang w:eastAsia="fr-FR"/>
        </w:rPr>
        <w:tab/>
      </w:r>
      <w:r w:rsidR="00F63C45" w:rsidRPr="00965881">
        <w:rPr>
          <w:rFonts w:ascii="Century Gothic" w:hAnsi="Century Gothic" w:cs="Arial"/>
          <w:color w:val="000000"/>
          <w:sz w:val="20"/>
          <w:szCs w:val="20"/>
          <w:lang w:eastAsia="fr-FR"/>
        </w:rPr>
        <w:t>L’Adjointe Gestionnaire</w:t>
      </w:r>
    </w:p>
    <w:p w:rsidR="00F63C45" w:rsidRPr="00584994" w:rsidRDefault="00584994" w:rsidP="00584994">
      <w:pPr>
        <w:spacing w:before="100" w:beforeAutospacing="1" w:after="90"/>
        <w:rPr>
          <w:rFonts w:ascii="Century Gothic" w:hAnsi="Century Gothic" w:cs="Arial"/>
          <w:color w:val="000000"/>
          <w:sz w:val="20"/>
          <w:szCs w:val="20"/>
        </w:rPr>
      </w:pPr>
      <w:r>
        <w:rPr>
          <w:rFonts w:ascii="Century Gothic" w:hAnsi="Century Gothic" w:cs="Arial"/>
          <w:color w:val="000000"/>
          <w:sz w:val="20"/>
          <w:szCs w:val="20"/>
        </w:rPr>
        <w:t xml:space="preserve">I. </w:t>
      </w:r>
      <w:r w:rsidRPr="00584994">
        <w:rPr>
          <w:rFonts w:ascii="Century Gothic" w:hAnsi="Century Gothic" w:cs="Arial"/>
          <w:color w:val="000000"/>
          <w:sz w:val="20"/>
          <w:szCs w:val="20"/>
        </w:rPr>
        <w:t xml:space="preserve">DUBOIS </w:t>
      </w:r>
      <w:r w:rsidRPr="00584994">
        <w:rPr>
          <w:rFonts w:ascii="Century Gothic" w:hAnsi="Century Gothic" w:cs="Arial"/>
          <w:color w:val="000000"/>
          <w:sz w:val="20"/>
          <w:szCs w:val="20"/>
        </w:rPr>
        <w:tab/>
      </w:r>
      <w:r w:rsidRPr="00584994">
        <w:rPr>
          <w:rFonts w:ascii="Century Gothic" w:hAnsi="Century Gothic" w:cs="Arial"/>
          <w:color w:val="000000"/>
          <w:sz w:val="20"/>
          <w:szCs w:val="20"/>
        </w:rPr>
        <w:tab/>
      </w:r>
      <w:r w:rsidRPr="00584994">
        <w:rPr>
          <w:rFonts w:ascii="Century Gothic" w:hAnsi="Century Gothic" w:cs="Arial"/>
          <w:color w:val="000000"/>
          <w:sz w:val="20"/>
          <w:szCs w:val="20"/>
        </w:rPr>
        <w:tab/>
      </w:r>
      <w:r w:rsidRPr="00584994">
        <w:rPr>
          <w:rFonts w:ascii="Century Gothic" w:hAnsi="Century Gothic" w:cs="Arial"/>
          <w:color w:val="000000"/>
          <w:sz w:val="20"/>
          <w:szCs w:val="20"/>
        </w:rPr>
        <w:tab/>
      </w:r>
      <w:r w:rsidRPr="00584994">
        <w:rPr>
          <w:rFonts w:ascii="Century Gothic" w:hAnsi="Century Gothic" w:cs="Arial"/>
          <w:color w:val="000000"/>
          <w:sz w:val="20"/>
          <w:szCs w:val="20"/>
        </w:rPr>
        <w:tab/>
      </w:r>
      <w:r w:rsidRPr="00584994">
        <w:rPr>
          <w:rFonts w:ascii="Century Gothic" w:hAnsi="Century Gothic" w:cs="Arial"/>
          <w:color w:val="000000"/>
          <w:sz w:val="20"/>
          <w:szCs w:val="20"/>
        </w:rPr>
        <w:tab/>
      </w:r>
      <w:r w:rsidRPr="00584994">
        <w:rPr>
          <w:rFonts w:ascii="Century Gothic" w:hAnsi="Century Gothic" w:cs="Arial"/>
          <w:color w:val="000000"/>
          <w:sz w:val="20"/>
          <w:szCs w:val="20"/>
        </w:rPr>
        <w:tab/>
      </w:r>
      <w:r w:rsidR="00F63C45" w:rsidRPr="00584994">
        <w:rPr>
          <w:rFonts w:ascii="Century Gothic" w:hAnsi="Century Gothic" w:cs="Arial"/>
          <w:color w:val="000000"/>
          <w:sz w:val="20"/>
          <w:szCs w:val="20"/>
        </w:rPr>
        <w:t>G. BAPTISTE</w:t>
      </w:r>
    </w:p>
    <w:sectPr w:rsidR="00F63C45" w:rsidRPr="0058499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49" w:rsidRDefault="00E26D49" w:rsidP="005707E7">
      <w:r>
        <w:separator/>
      </w:r>
    </w:p>
  </w:endnote>
  <w:endnote w:type="continuationSeparator" w:id="0">
    <w:p w:rsidR="00E26D49" w:rsidRDefault="00E26D49" w:rsidP="0057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49" w:rsidRDefault="00E26D49" w:rsidP="005707E7">
      <w:r>
        <w:separator/>
      </w:r>
    </w:p>
  </w:footnote>
  <w:footnote w:type="continuationSeparator" w:id="0">
    <w:p w:rsidR="00E26D49" w:rsidRDefault="00E26D49" w:rsidP="00570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E7" w:rsidRDefault="00061007" w:rsidP="005707E7">
    <w:pPr>
      <w:snapToGrid w:val="0"/>
      <w:rPr>
        <w:rFonts w:ascii="Calibri" w:hAnsi="Calibri" w:cs="Calibri"/>
        <w:sz w:val="16"/>
        <w:szCs w:val="16"/>
        <w:lang w:val="en-GB" w:eastAsia="fr-FR"/>
      </w:rPr>
    </w:pPr>
    <w:r>
      <w:rPr>
        <w:rFonts w:ascii="Calibri" w:hAnsi="Calibri" w:cs="Calibri"/>
        <w:noProof/>
        <w:sz w:val="16"/>
        <w:szCs w:val="16"/>
        <w:lang w:eastAsia="fr-FR"/>
      </w:rPr>
      <w:drawing>
        <wp:anchor distT="0" distB="0" distL="114300" distR="114300" simplePos="0" relativeHeight="251662336" behindDoc="0" locked="0" layoutInCell="1" allowOverlap="1">
          <wp:simplePos x="0" y="0"/>
          <wp:positionH relativeFrom="margin">
            <wp:posOffset>1776730</wp:posOffset>
          </wp:positionH>
          <wp:positionV relativeFrom="paragraph">
            <wp:posOffset>-125730</wp:posOffset>
          </wp:positionV>
          <wp:extent cx="2209207" cy="124777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lège.png"/>
                  <pic:cNvPicPr/>
                </pic:nvPicPr>
                <pic:blipFill rotWithShape="1">
                  <a:blip r:embed="rId1">
                    <a:extLst>
                      <a:ext uri="{28A0092B-C50C-407E-A947-70E740481C1C}">
                        <a14:useLocalDpi xmlns:a14="http://schemas.microsoft.com/office/drawing/2010/main" val="0"/>
                      </a:ext>
                    </a:extLst>
                  </a:blip>
                  <a:srcRect b="9279"/>
                  <a:stretch/>
                </pic:blipFill>
                <pic:spPr bwMode="auto">
                  <a:xfrm>
                    <a:off x="0" y="0"/>
                    <a:ext cx="2209800" cy="124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07E7" w:rsidRDefault="005707E7" w:rsidP="005707E7">
    <w:pPr>
      <w:snapToGrid w:val="0"/>
      <w:rPr>
        <w:rFonts w:ascii="Calibri" w:hAnsi="Calibri" w:cs="Calibri"/>
        <w:sz w:val="16"/>
        <w:szCs w:val="16"/>
        <w:lang w:val="en-GB" w:eastAsia="fr-FR"/>
      </w:rPr>
    </w:pPr>
  </w:p>
  <w:p w:rsidR="005707E7" w:rsidRDefault="005707E7" w:rsidP="005707E7">
    <w:pPr>
      <w:snapToGrid w:val="0"/>
      <w:rPr>
        <w:rFonts w:ascii="Calibri" w:hAnsi="Calibri" w:cs="Calibri"/>
        <w:sz w:val="16"/>
        <w:szCs w:val="16"/>
        <w:lang w:val="en-GB" w:eastAsia="fr-FR"/>
      </w:rPr>
    </w:pPr>
  </w:p>
  <w:p w:rsidR="005707E7" w:rsidRDefault="00061007" w:rsidP="005707E7">
    <w:pPr>
      <w:snapToGrid w:val="0"/>
      <w:rPr>
        <w:rFonts w:ascii="Calibri" w:hAnsi="Calibri" w:cs="Calibri"/>
        <w:sz w:val="16"/>
        <w:szCs w:val="16"/>
        <w:lang w:val="en-GB" w:eastAsia="fr-FR"/>
      </w:rPr>
    </w:pPr>
    <w:r>
      <w:rPr>
        <w:noProof/>
        <w:lang w:eastAsia="fr-FR"/>
      </w:rPr>
      <w:drawing>
        <wp:anchor distT="0" distB="0" distL="114300" distR="114300" simplePos="0" relativeHeight="251661312" behindDoc="0" locked="0" layoutInCell="1" allowOverlap="1" wp14:anchorId="4F67B0AC" wp14:editId="57F18934">
          <wp:simplePos x="0" y="0"/>
          <wp:positionH relativeFrom="margin">
            <wp:posOffset>4712970</wp:posOffset>
          </wp:positionH>
          <wp:positionV relativeFrom="paragraph">
            <wp:posOffset>-179070</wp:posOffset>
          </wp:positionV>
          <wp:extent cx="1043940" cy="738505"/>
          <wp:effectExtent l="0" t="0" r="381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ie versailles.png"/>
                  <pic:cNvPicPr/>
                </pic:nvPicPr>
                <pic:blipFill>
                  <a:blip r:embed="rId2">
                    <a:extLst>
                      <a:ext uri="{28A0092B-C50C-407E-A947-70E740481C1C}">
                        <a14:useLocalDpi xmlns:a14="http://schemas.microsoft.com/office/drawing/2010/main" val="0"/>
                      </a:ext>
                    </a:extLst>
                  </a:blip>
                  <a:stretch>
                    <a:fillRect/>
                  </a:stretch>
                </pic:blipFill>
                <pic:spPr>
                  <a:xfrm>
                    <a:off x="0" y="0"/>
                    <a:ext cx="1043940" cy="738505"/>
                  </a:xfrm>
                  <a:prstGeom prst="rect">
                    <a:avLst/>
                  </a:prstGeom>
                </pic:spPr>
              </pic:pic>
            </a:graphicData>
          </a:graphic>
          <wp14:sizeRelH relativeFrom="page">
            <wp14:pctWidth>0</wp14:pctWidth>
          </wp14:sizeRelH>
          <wp14:sizeRelV relativeFrom="page">
            <wp14:pctHeight>0</wp14:pctHeight>
          </wp14:sizeRelV>
        </wp:anchor>
      </w:drawing>
    </w:r>
  </w:p>
  <w:p w:rsidR="005707E7" w:rsidRDefault="005707E7" w:rsidP="005707E7">
    <w:pPr>
      <w:snapToGrid w:val="0"/>
      <w:rPr>
        <w:rFonts w:ascii="Calibri" w:hAnsi="Calibri" w:cs="Calibri"/>
        <w:sz w:val="16"/>
        <w:szCs w:val="16"/>
        <w:lang w:val="en-GB" w:eastAsia="fr-FR"/>
      </w:rPr>
    </w:pPr>
  </w:p>
  <w:p w:rsidR="005707E7" w:rsidRDefault="005707E7" w:rsidP="005707E7">
    <w:pPr>
      <w:snapToGrid w:val="0"/>
      <w:rPr>
        <w:rFonts w:ascii="Calibri" w:hAnsi="Calibri" w:cs="Calibri"/>
        <w:sz w:val="16"/>
        <w:szCs w:val="16"/>
        <w:lang w:val="en-GB" w:eastAsia="fr-FR"/>
      </w:rPr>
    </w:pPr>
    <w:r>
      <w:rPr>
        <w:rFonts w:ascii="Calibri" w:hAnsi="Calibri" w:cs="Calibri"/>
        <w:b/>
        <w:noProof/>
        <w:sz w:val="28"/>
        <w:szCs w:val="20"/>
        <w:lang w:eastAsia="fr-FR"/>
      </w:rPr>
      <w:drawing>
        <wp:anchor distT="0" distB="0" distL="114300" distR="114300" simplePos="0" relativeHeight="251660288" behindDoc="0" locked="0" layoutInCell="1" allowOverlap="1" wp14:anchorId="0792E7B2" wp14:editId="29CF4898">
          <wp:simplePos x="0" y="0"/>
          <wp:positionH relativeFrom="margin">
            <wp:posOffset>0</wp:posOffset>
          </wp:positionH>
          <wp:positionV relativeFrom="paragraph">
            <wp:posOffset>-364490</wp:posOffset>
          </wp:positionV>
          <wp:extent cx="1043940" cy="612775"/>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png"/>
                  <pic:cNvPicPr/>
                </pic:nvPicPr>
                <pic:blipFill>
                  <a:blip r:embed="rId3">
                    <a:extLst>
                      <a:ext uri="{28A0092B-C50C-407E-A947-70E740481C1C}">
                        <a14:useLocalDpi xmlns:a14="http://schemas.microsoft.com/office/drawing/2010/main" val="0"/>
                      </a:ext>
                    </a:extLst>
                  </a:blip>
                  <a:stretch>
                    <a:fillRect/>
                  </a:stretch>
                </pic:blipFill>
                <pic:spPr>
                  <a:xfrm>
                    <a:off x="0" y="0"/>
                    <a:ext cx="1043940" cy="612775"/>
                  </a:xfrm>
                  <a:prstGeom prst="rect">
                    <a:avLst/>
                  </a:prstGeom>
                </pic:spPr>
              </pic:pic>
            </a:graphicData>
          </a:graphic>
          <wp14:sizeRelH relativeFrom="page">
            <wp14:pctWidth>0</wp14:pctWidth>
          </wp14:sizeRelH>
          <wp14:sizeRelV relativeFrom="page">
            <wp14:pctHeight>0</wp14:pctHeight>
          </wp14:sizeRelV>
        </wp:anchor>
      </w:drawing>
    </w:r>
  </w:p>
  <w:p w:rsidR="005707E7" w:rsidRDefault="005707E7" w:rsidP="005707E7">
    <w:pPr>
      <w:snapToGrid w:val="0"/>
      <w:rPr>
        <w:rFonts w:ascii="Calibri" w:hAnsi="Calibri" w:cs="Calibri"/>
        <w:sz w:val="16"/>
        <w:szCs w:val="16"/>
        <w:lang w:val="en-GB" w:eastAsia="fr-FR"/>
      </w:rPr>
    </w:pPr>
  </w:p>
  <w:p w:rsidR="005707E7" w:rsidRDefault="005707E7" w:rsidP="005707E7">
    <w:pPr>
      <w:snapToGrid w:val="0"/>
      <w:rPr>
        <w:rFonts w:ascii="Calibri" w:hAnsi="Calibri" w:cs="Calibri"/>
        <w:sz w:val="16"/>
        <w:szCs w:val="16"/>
        <w:lang w:val="en-GB" w:eastAsia="fr-FR"/>
      </w:rPr>
    </w:pPr>
  </w:p>
  <w:p w:rsidR="00061007" w:rsidRDefault="00061007" w:rsidP="005707E7">
    <w:pPr>
      <w:jc w:val="center"/>
      <w:rPr>
        <w:rFonts w:ascii="Calibri" w:hAnsi="Calibri" w:cs="Calibri"/>
        <w:sz w:val="22"/>
        <w:szCs w:val="22"/>
      </w:rPr>
    </w:pPr>
  </w:p>
  <w:p w:rsidR="005707E7" w:rsidRPr="00453DBE" w:rsidRDefault="005707E7" w:rsidP="005707E7">
    <w:pPr>
      <w:jc w:val="center"/>
      <w:rPr>
        <w:rFonts w:ascii="Calibri" w:hAnsi="Calibri" w:cs="Calibri"/>
        <w:sz w:val="22"/>
        <w:szCs w:val="22"/>
      </w:rPr>
    </w:pPr>
    <w:r w:rsidRPr="003768A0">
      <w:rPr>
        <w:rFonts w:ascii="Calibri" w:hAnsi="Calibri" w:cs="Calibri"/>
        <w:sz w:val="22"/>
        <w:szCs w:val="22"/>
      </w:rPr>
      <w:t xml:space="preserve">1 rue Jacques Tati - </w:t>
    </w:r>
    <w:r w:rsidRPr="00453DBE">
      <w:rPr>
        <w:rFonts w:ascii="Calibri" w:hAnsi="Calibri" w:cs="Calibri"/>
        <w:sz w:val="22"/>
        <w:szCs w:val="22"/>
      </w:rPr>
      <w:t>95220 HERBLAY</w:t>
    </w:r>
  </w:p>
  <w:p w:rsidR="005707E7" w:rsidRPr="00453DBE" w:rsidRDefault="00965881" w:rsidP="005707E7">
    <w:pPr>
      <w:jc w:val="center"/>
      <w:rPr>
        <w:rFonts w:ascii="Calibri" w:hAnsi="Calibri" w:cs="Calibri"/>
        <w:sz w:val="22"/>
        <w:szCs w:val="22"/>
      </w:rPr>
    </w:pPr>
    <w:r>
      <w:rPr>
        <w:rFonts w:ascii="Calibri" w:hAnsi="Calibri" w:cs="Calibri"/>
        <w:sz w:val="22"/>
        <w:szCs w:val="22"/>
      </w:rPr>
      <w:t xml:space="preserve">Tél : 01.85.76.67.70 </w:t>
    </w:r>
  </w:p>
  <w:p w:rsidR="005707E7" w:rsidRPr="00061007" w:rsidRDefault="005707E7" w:rsidP="00061007">
    <w:pPr>
      <w:jc w:val="center"/>
      <w:rPr>
        <w:rFonts w:asciiTheme="minorHAnsi" w:hAnsiTheme="minorHAnsi" w:cs="Calibri"/>
        <w:color w:val="0563C1" w:themeColor="hyperlink"/>
        <w:sz w:val="22"/>
        <w:u w:val="single"/>
      </w:rPr>
    </w:pPr>
    <w:r w:rsidRPr="00D92389">
      <w:rPr>
        <w:rStyle w:val="Lienhypertexte"/>
        <w:rFonts w:asciiTheme="minorHAnsi" w:hAnsiTheme="minorHAnsi"/>
        <w:sz w:val="22"/>
      </w:rPr>
      <w:t>int.0952205f@ac-versailles.fr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C4A"/>
    <w:multiLevelType w:val="hybridMultilevel"/>
    <w:tmpl w:val="ACB8805A"/>
    <w:lvl w:ilvl="0" w:tplc="471C71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A6475F"/>
    <w:multiLevelType w:val="multilevel"/>
    <w:tmpl w:val="9C50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57C0"/>
    <w:multiLevelType w:val="hybridMultilevel"/>
    <w:tmpl w:val="55C8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D403BA"/>
    <w:multiLevelType w:val="hybridMultilevel"/>
    <w:tmpl w:val="68DAE38A"/>
    <w:lvl w:ilvl="0" w:tplc="9D649E5A">
      <w:start w:val="1"/>
      <w:numFmt w:val="upperRoman"/>
      <w:lvlText w:val="%1."/>
      <w:lvlJc w:val="left"/>
      <w:pPr>
        <w:ind w:left="1410" w:hanging="141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9B641BE"/>
    <w:multiLevelType w:val="multilevel"/>
    <w:tmpl w:val="CCBC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2550C"/>
    <w:multiLevelType w:val="hybridMultilevel"/>
    <w:tmpl w:val="F620E85C"/>
    <w:lvl w:ilvl="0" w:tplc="D334FA40">
      <w:start w:val="1"/>
      <w:numFmt w:val="upperRoman"/>
      <w:lvlText w:val="%1."/>
      <w:lvlJc w:val="left"/>
      <w:pPr>
        <w:ind w:left="5658" w:hanging="1410"/>
      </w:pPr>
      <w:rPr>
        <w:rFonts w:hint="default"/>
      </w:rPr>
    </w:lvl>
    <w:lvl w:ilvl="1" w:tplc="040C0019" w:tentative="1">
      <w:start w:val="1"/>
      <w:numFmt w:val="lowerLetter"/>
      <w:lvlText w:val="%2."/>
      <w:lvlJc w:val="left"/>
      <w:pPr>
        <w:ind w:left="5328" w:hanging="360"/>
      </w:pPr>
    </w:lvl>
    <w:lvl w:ilvl="2" w:tplc="040C001B" w:tentative="1">
      <w:start w:val="1"/>
      <w:numFmt w:val="lowerRoman"/>
      <w:lvlText w:val="%3."/>
      <w:lvlJc w:val="right"/>
      <w:pPr>
        <w:ind w:left="6048" w:hanging="180"/>
      </w:pPr>
    </w:lvl>
    <w:lvl w:ilvl="3" w:tplc="040C000F" w:tentative="1">
      <w:start w:val="1"/>
      <w:numFmt w:val="decimal"/>
      <w:lvlText w:val="%4."/>
      <w:lvlJc w:val="left"/>
      <w:pPr>
        <w:ind w:left="6768" w:hanging="360"/>
      </w:pPr>
    </w:lvl>
    <w:lvl w:ilvl="4" w:tplc="040C0019" w:tentative="1">
      <w:start w:val="1"/>
      <w:numFmt w:val="lowerLetter"/>
      <w:lvlText w:val="%5."/>
      <w:lvlJc w:val="left"/>
      <w:pPr>
        <w:ind w:left="7488" w:hanging="360"/>
      </w:pPr>
    </w:lvl>
    <w:lvl w:ilvl="5" w:tplc="040C001B" w:tentative="1">
      <w:start w:val="1"/>
      <w:numFmt w:val="lowerRoman"/>
      <w:lvlText w:val="%6."/>
      <w:lvlJc w:val="right"/>
      <w:pPr>
        <w:ind w:left="8208" w:hanging="180"/>
      </w:pPr>
    </w:lvl>
    <w:lvl w:ilvl="6" w:tplc="040C000F" w:tentative="1">
      <w:start w:val="1"/>
      <w:numFmt w:val="decimal"/>
      <w:lvlText w:val="%7."/>
      <w:lvlJc w:val="left"/>
      <w:pPr>
        <w:ind w:left="8928" w:hanging="360"/>
      </w:pPr>
    </w:lvl>
    <w:lvl w:ilvl="7" w:tplc="040C0019" w:tentative="1">
      <w:start w:val="1"/>
      <w:numFmt w:val="lowerLetter"/>
      <w:lvlText w:val="%8."/>
      <w:lvlJc w:val="left"/>
      <w:pPr>
        <w:ind w:left="9648" w:hanging="360"/>
      </w:pPr>
    </w:lvl>
    <w:lvl w:ilvl="8" w:tplc="040C001B" w:tentative="1">
      <w:start w:val="1"/>
      <w:numFmt w:val="lowerRoman"/>
      <w:lvlText w:val="%9."/>
      <w:lvlJc w:val="right"/>
      <w:pPr>
        <w:ind w:left="10368"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C5"/>
    <w:rsid w:val="00015E69"/>
    <w:rsid w:val="00061007"/>
    <w:rsid w:val="0008276A"/>
    <w:rsid w:val="000B36A9"/>
    <w:rsid w:val="000D14F1"/>
    <w:rsid w:val="000F4867"/>
    <w:rsid w:val="00196152"/>
    <w:rsid w:val="00214D28"/>
    <w:rsid w:val="00224436"/>
    <w:rsid w:val="002937DF"/>
    <w:rsid w:val="002B22C2"/>
    <w:rsid w:val="002D1B1C"/>
    <w:rsid w:val="002E67B6"/>
    <w:rsid w:val="003359D8"/>
    <w:rsid w:val="003768A0"/>
    <w:rsid w:val="003E5DC7"/>
    <w:rsid w:val="003F1B73"/>
    <w:rsid w:val="00400306"/>
    <w:rsid w:val="00427F9A"/>
    <w:rsid w:val="00453DBE"/>
    <w:rsid w:val="004B0516"/>
    <w:rsid w:val="004C307B"/>
    <w:rsid w:val="005707E7"/>
    <w:rsid w:val="00584994"/>
    <w:rsid w:val="005A53D3"/>
    <w:rsid w:val="005E7D4C"/>
    <w:rsid w:val="005F793A"/>
    <w:rsid w:val="00625DAF"/>
    <w:rsid w:val="0064607B"/>
    <w:rsid w:val="0069638D"/>
    <w:rsid w:val="006E673D"/>
    <w:rsid w:val="0073646E"/>
    <w:rsid w:val="00742A11"/>
    <w:rsid w:val="007C7FC5"/>
    <w:rsid w:val="007F6296"/>
    <w:rsid w:val="00800194"/>
    <w:rsid w:val="0087053F"/>
    <w:rsid w:val="008A3F06"/>
    <w:rsid w:val="009337AE"/>
    <w:rsid w:val="00954E25"/>
    <w:rsid w:val="00965881"/>
    <w:rsid w:val="009C5498"/>
    <w:rsid w:val="00A06E77"/>
    <w:rsid w:val="00A144B8"/>
    <w:rsid w:val="00BB08BA"/>
    <w:rsid w:val="00BF4585"/>
    <w:rsid w:val="00C72F4A"/>
    <w:rsid w:val="00C7300C"/>
    <w:rsid w:val="00C73B65"/>
    <w:rsid w:val="00CA4E96"/>
    <w:rsid w:val="00D92389"/>
    <w:rsid w:val="00DB59C5"/>
    <w:rsid w:val="00DC186C"/>
    <w:rsid w:val="00E011B6"/>
    <w:rsid w:val="00E26D49"/>
    <w:rsid w:val="00E927F5"/>
    <w:rsid w:val="00E96DB1"/>
    <w:rsid w:val="00EC6398"/>
    <w:rsid w:val="00EC7AA0"/>
    <w:rsid w:val="00ED71DA"/>
    <w:rsid w:val="00EF6655"/>
    <w:rsid w:val="00F03B2B"/>
    <w:rsid w:val="00F33E70"/>
    <w:rsid w:val="00F441FE"/>
    <w:rsid w:val="00F5263A"/>
    <w:rsid w:val="00F63C45"/>
    <w:rsid w:val="00F71C45"/>
    <w:rsid w:val="00F90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3DA3B6"/>
  <w15:chartTrackingRefBased/>
  <w15:docId w15:val="{B1A8A5DE-F588-4989-977D-63898913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C5"/>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7FC5"/>
    <w:rPr>
      <w:color w:val="0563C1" w:themeColor="hyperlink"/>
      <w:u w:val="single"/>
    </w:rPr>
  </w:style>
  <w:style w:type="paragraph" w:styleId="En-tte">
    <w:name w:val="header"/>
    <w:basedOn w:val="Normal"/>
    <w:link w:val="En-tteCar"/>
    <w:uiPriority w:val="99"/>
    <w:unhideWhenUsed/>
    <w:rsid w:val="005707E7"/>
    <w:pPr>
      <w:tabs>
        <w:tab w:val="center" w:pos="4536"/>
        <w:tab w:val="right" w:pos="9072"/>
      </w:tabs>
    </w:pPr>
  </w:style>
  <w:style w:type="character" w:customStyle="1" w:styleId="En-tteCar">
    <w:name w:val="En-tête Car"/>
    <w:basedOn w:val="Policepardfaut"/>
    <w:link w:val="En-tte"/>
    <w:uiPriority w:val="99"/>
    <w:rsid w:val="005707E7"/>
    <w:rPr>
      <w:rFonts w:ascii="Times New Roman" w:eastAsia="Times New Roman" w:hAnsi="Times New Roman" w:cs="Times New Roman"/>
      <w:sz w:val="24"/>
      <w:szCs w:val="24"/>
      <w:lang w:eastAsia="zh-CN"/>
    </w:rPr>
  </w:style>
  <w:style w:type="paragraph" w:styleId="Pieddepage">
    <w:name w:val="footer"/>
    <w:basedOn w:val="Normal"/>
    <w:link w:val="PieddepageCar"/>
    <w:uiPriority w:val="99"/>
    <w:unhideWhenUsed/>
    <w:rsid w:val="005707E7"/>
    <w:pPr>
      <w:tabs>
        <w:tab w:val="center" w:pos="4536"/>
        <w:tab w:val="right" w:pos="9072"/>
      </w:tabs>
    </w:pPr>
  </w:style>
  <w:style w:type="character" w:customStyle="1" w:styleId="PieddepageCar">
    <w:name w:val="Pied de page Car"/>
    <w:basedOn w:val="Policepardfaut"/>
    <w:link w:val="Pieddepage"/>
    <w:uiPriority w:val="99"/>
    <w:rsid w:val="005707E7"/>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7364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46E"/>
    <w:rPr>
      <w:rFonts w:ascii="Segoe UI" w:eastAsia="Times New Roman" w:hAnsi="Segoe UI" w:cs="Segoe UI"/>
      <w:sz w:val="18"/>
      <w:szCs w:val="18"/>
      <w:lang w:eastAsia="zh-CN"/>
    </w:rPr>
  </w:style>
  <w:style w:type="paragraph" w:customStyle="1" w:styleId="Standard">
    <w:name w:val="Standard"/>
    <w:rsid w:val="0087053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Grilledutableau">
    <w:name w:val="Table Grid"/>
    <w:basedOn w:val="TableauNormal"/>
    <w:rsid w:val="00EC7AA0"/>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6DB1"/>
    <w:pPr>
      <w:suppressAutoHyphens w:val="0"/>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services.education.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leservices.education.gou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01FA-E18B-40E2-8BF1-C3E91318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COLLEGE95</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CLOUVEL</dc:creator>
  <cp:keywords/>
  <dc:description/>
  <cp:lastModifiedBy>MARTINE CLOUVEL</cp:lastModifiedBy>
  <cp:revision>2</cp:revision>
  <cp:lastPrinted>2023-09-11T07:50:00Z</cp:lastPrinted>
  <dcterms:created xsi:type="dcterms:W3CDTF">2023-09-12T07:13:00Z</dcterms:created>
  <dcterms:modified xsi:type="dcterms:W3CDTF">2023-09-12T07:13:00Z</dcterms:modified>
</cp:coreProperties>
</file>